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D722" w14:textId="77777777" w:rsidR="00EE2E93" w:rsidRDefault="00EE2E93">
      <w:pPr>
        <w:spacing w:after="0"/>
        <w:ind w:left="-1440" w:right="14400"/>
        <w:jc w:val="both"/>
      </w:pPr>
    </w:p>
    <w:tbl>
      <w:tblPr>
        <w:tblStyle w:val="TableGrid"/>
        <w:tblW w:w="14921" w:type="dxa"/>
        <w:tblInd w:w="-975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71"/>
        <w:gridCol w:w="1373"/>
        <w:gridCol w:w="1467"/>
        <w:gridCol w:w="1373"/>
        <w:gridCol w:w="1373"/>
        <w:gridCol w:w="1373"/>
        <w:gridCol w:w="1373"/>
        <w:gridCol w:w="1373"/>
        <w:gridCol w:w="1233"/>
        <w:gridCol w:w="1373"/>
        <w:gridCol w:w="1373"/>
        <w:gridCol w:w="1373"/>
      </w:tblGrid>
      <w:tr w:rsidR="00EE2E93" w14:paraId="1F789CDC" w14:textId="77777777">
        <w:trPr>
          <w:trHeight w:val="1010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BDF11"/>
          </w:tcPr>
          <w:p w14:paraId="3B85E5F7" w14:textId="77777777" w:rsidR="00EE2E93" w:rsidRDefault="00EE2E93"/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BDF11"/>
          </w:tcPr>
          <w:p w14:paraId="1AD4162D" w14:textId="77777777" w:rsidR="00EE2E93" w:rsidRDefault="00EE2E93"/>
        </w:tc>
        <w:tc>
          <w:tcPr>
            <w:tcW w:w="10313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BDF11"/>
          </w:tcPr>
          <w:p w14:paraId="55638B9F" w14:textId="77777777" w:rsidR="00EE2E93" w:rsidRDefault="00000000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37"/>
              </w:rPr>
              <w:t>PARKANON KIEKKO RY</w:t>
            </w:r>
          </w:p>
          <w:p w14:paraId="66F03358" w14:textId="77777777" w:rsidR="00EE2E93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31"/>
              </w:rPr>
              <w:t>SEURATOIMINTA</w:t>
            </w:r>
          </w:p>
          <w:p w14:paraId="27EE95FB" w14:textId="77777777" w:rsidR="00EE2E93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VUOSIKELLO</w:t>
            </w:r>
          </w:p>
        </w:tc>
        <w:tc>
          <w:tcPr>
            <w:tcW w:w="23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BDF11"/>
          </w:tcPr>
          <w:p w14:paraId="06FC7DF4" w14:textId="77777777" w:rsidR="00EE2E93" w:rsidRDefault="00EE2E93"/>
        </w:tc>
      </w:tr>
      <w:tr w:rsidR="00EE2E93" w14:paraId="2559268E" w14:textId="77777777">
        <w:trPr>
          <w:trHeight w:val="377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vAlign w:val="bottom"/>
          </w:tcPr>
          <w:p w14:paraId="712665A2" w14:textId="77777777" w:rsidR="00EE2E93" w:rsidRDefault="00000000">
            <w:pPr>
              <w:spacing w:after="0"/>
              <w:ind w:left="193"/>
            </w:pPr>
            <w:r>
              <w:rPr>
                <w:noProof/>
              </w:rPr>
              <w:drawing>
                <wp:inline distT="0" distB="0" distL="0" distR="0" wp14:anchorId="34FAF411" wp14:editId="1A720B84">
                  <wp:extent cx="505968" cy="222504"/>
                  <wp:effectExtent l="0" t="0" r="0" b="0"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8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6915DD27" w14:textId="77777777" w:rsidR="00EE2E93" w:rsidRDefault="00000000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sz w:val="24"/>
              </w:rPr>
              <w:t>HEINÄ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06D21131" w14:textId="77777777" w:rsidR="00EE2E93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ELO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43EA271E" w14:textId="77777777" w:rsidR="00EE2E93" w:rsidRDefault="00000000">
            <w:pPr>
              <w:spacing w:after="0"/>
              <w:ind w:left="267"/>
            </w:pPr>
            <w:r>
              <w:rPr>
                <w:rFonts w:ascii="Times New Roman" w:eastAsia="Times New Roman" w:hAnsi="Times New Roman" w:cs="Times New Roman"/>
                <w:sz w:val="24"/>
              </w:rPr>
              <w:t>SYYS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08EB8B16" w14:textId="77777777" w:rsidR="00EE2E93" w:rsidRDefault="00000000">
            <w:pPr>
              <w:spacing w:after="0"/>
              <w:ind w:left="258"/>
            </w:pPr>
            <w:r>
              <w:rPr>
                <w:rFonts w:ascii="Times New Roman" w:eastAsia="Times New Roman" w:hAnsi="Times New Roman" w:cs="Times New Roman"/>
                <w:sz w:val="24"/>
              </w:rPr>
              <w:t>LOKA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4F436EA8" w14:textId="77777777" w:rsidR="00EE2E93" w:rsidRDefault="00000000">
            <w:pPr>
              <w:spacing w:after="0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MARRAS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68F90E8D" w14:textId="77777777" w:rsidR="00EE2E93" w:rsidRDefault="00000000">
            <w:pPr>
              <w:spacing w:after="0"/>
              <w:ind w:left="189"/>
            </w:pPr>
            <w:r>
              <w:rPr>
                <w:rFonts w:ascii="Times New Roman" w:eastAsia="Times New Roman" w:hAnsi="Times New Roman" w:cs="Times New Roman"/>
                <w:sz w:val="24"/>
              </w:rPr>
              <w:t>JOULU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35B02A2A" w14:textId="77777777" w:rsidR="00EE2E93" w:rsidRDefault="00000000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TAMMI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424E5929" w14:textId="77777777" w:rsidR="00EE2E93" w:rsidRDefault="00000000">
            <w:pPr>
              <w:spacing w:after="0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>HELMI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52BF53CF" w14:textId="77777777" w:rsidR="00EE2E93" w:rsidRDefault="00000000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MAALIS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10FF04D8" w14:textId="77777777" w:rsidR="00EE2E93" w:rsidRDefault="00000000">
            <w:pPr>
              <w:spacing w:after="0"/>
              <w:ind w:left="217"/>
            </w:pPr>
            <w:r>
              <w:rPr>
                <w:rFonts w:ascii="Times New Roman" w:eastAsia="Times New Roman" w:hAnsi="Times New Roman" w:cs="Times New Roman"/>
                <w:sz w:val="24"/>
              </w:rPr>
              <w:t>HUHTI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22698160" w14:textId="77777777" w:rsidR="00EE2E93" w:rsidRDefault="00000000">
            <w:pPr>
              <w:spacing w:after="0"/>
              <w:ind w:left="1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TOUKO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44950E7A" w14:textId="77777777" w:rsidR="00EE2E93" w:rsidRDefault="00000000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KESÄ</w:t>
            </w:r>
          </w:p>
        </w:tc>
      </w:tr>
      <w:tr w:rsidR="00EE2E93" w14:paraId="1531B256" w14:textId="77777777">
        <w:trPr>
          <w:trHeight w:val="377"/>
        </w:trPr>
        <w:tc>
          <w:tcPr>
            <w:tcW w:w="11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6828CCF5" w14:textId="77777777" w:rsidR="00EE2E93" w:rsidRDefault="00EE2E93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4BB5C3" w14:textId="77777777" w:rsidR="00EE2E93" w:rsidRDefault="00EE2E93"/>
        </w:tc>
        <w:tc>
          <w:tcPr>
            <w:tcW w:w="1031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D2B"/>
          </w:tcPr>
          <w:p w14:paraId="7388BCBF" w14:textId="77777777" w:rsidR="00EE2E93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JÄÄHARJOITUS- JA KILPAILUKAUSI</w:t>
            </w:r>
          </w:p>
        </w:tc>
        <w:tc>
          <w:tcPr>
            <w:tcW w:w="2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BDF375" w14:textId="77777777" w:rsidR="00EE2E93" w:rsidRDefault="00EE2E93"/>
        </w:tc>
      </w:tr>
      <w:tr w:rsidR="00EE2E93" w14:paraId="638CCC55" w14:textId="77777777">
        <w:trPr>
          <w:trHeight w:val="1246"/>
        </w:trPr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2E93571F" w14:textId="635C75BC" w:rsidR="00EE2E93" w:rsidRDefault="00DF17F1">
            <w:pPr>
              <w:spacing w:after="1"/>
              <w:ind w:right="39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Tappara</w:t>
            </w:r>
          </w:p>
          <w:p w14:paraId="65821DD8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seurayhteistyö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BBFE2A7" w14:textId="77777777" w:rsidR="00EE2E93" w:rsidRDefault="00EE2E93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B66EBD3" w14:textId="31556C8D" w:rsidR="00EE2E93" w:rsidRDefault="00EE2E93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5671B83F" w14:textId="52CA209D" w:rsidR="00DF17F1" w:rsidRDefault="00000000" w:rsidP="00DF17F1">
            <w:pPr>
              <w:spacing w:after="0" w:line="257" w:lineRule="auto"/>
              <w:ind w:left="270" w:hanging="13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 </w:t>
            </w:r>
            <w:r w:rsidR="00DF17F1">
              <w:rPr>
                <w:rFonts w:ascii="Times New Roman" w:eastAsia="Times New Roman" w:hAnsi="Times New Roman" w:cs="Times New Roman"/>
                <w:sz w:val="13"/>
              </w:rPr>
              <w:t xml:space="preserve">Valmennuskoulutukset läpi kauden </w:t>
            </w:r>
            <w:proofErr w:type="gramStart"/>
            <w:r w:rsidR="00DF17F1">
              <w:rPr>
                <w:rFonts w:ascii="Times New Roman" w:eastAsia="Times New Roman" w:hAnsi="Times New Roman" w:cs="Times New Roman"/>
                <w:sz w:val="13"/>
              </w:rPr>
              <w:t>syys-maalis</w:t>
            </w:r>
            <w:proofErr w:type="gramEnd"/>
          </w:p>
          <w:p w14:paraId="63B6245F" w14:textId="1331B1FB" w:rsidR="00EE2E93" w:rsidRDefault="00EE2E93">
            <w:pPr>
              <w:spacing w:after="0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5D9E4865" w14:textId="334852D4" w:rsidR="00EE2E93" w:rsidRDefault="00DF17F1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Tapparan syyslomatapahtumat</w:t>
            </w:r>
            <w:r w:rsidR="00000000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1C4C3C83" w14:textId="77777777" w:rsidR="00EE2E93" w:rsidRDefault="00000000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061200AC" w14:textId="51A71DDE" w:rsidR="00EE2E93" w:rsidRDefault="00DF17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U9-U12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3B3E0FCF" w14:textId="2F521B7A" w:rsidR="00EE2E93" w:rsidRDefault="00EE2E93">
            <w:pPr>
              <w:spacing w:after="0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56F1490C" w14:textId="7BF4D522" w:rsidR="00EE2E93" w:rsidRDefault="00EE2E93">
            <w:pPr>
              <w:spacing w:after="0"/>
              <w:ind w:left="154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7953B5D8" w14:textId="7AA173EE" w:rsidR="00EE2E93" w:rsidRDefault="00EE2E93">
            <w:pPr>
              <w:spacing w:after="0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77DFCBD9" w14:textId="4FA4C1A6" w:rsidR="00EE2E93" w:rsidRDefault="00DF17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Tappara hiihtolomaleirit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F4A2B46" w14:textId="7EA5E873" w:rsidR="00EE2E93" w:rsidRDefault="00EE2E93">
            <w:pPr>
              <w:spacing w:after="0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B6B142A" w14:textId="77777777" w:rsidR="00EE2E93" w:rsidRDefault="00000000">
            <w:pPr>
              <w:spacing w:after="320"/>
              <w:ind w:left="-1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15F17324" w14:textId="77777777" w:rsidR="00EE2E93" w:rsidRDefault="00000000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ADAE46C" w14:textId="77777777" w:rsidR="00EE2E93" w:rsidRDefault="00EE2E93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14:paraId="6A79F3D9" w14:textId="77777777" w:rsidR="00EE2E93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Ilves-kesäleirit     U8 - U14.</w:t>
            </w:r>
          </w:p>
        </w:tc>
      </w:tr>
      <w:tr w:rsidR="00EE2E93" w14:paraId="409EE09D" w14:textId="77777777">
        <w:trPr>
          <w:trHeight w:val="1754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B87C66D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Seura  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D40C82" w14:textId="77777777" w:rsidR="00EE2E93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Lomakausi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F08096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Joukkueiden ilmoittaminen sarjaan.       </w:t>
            </w:r>
          </w:p>
          <w:p w14:paraId="0481DE87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Toimihenkilöiden pelipassit. </w:t>
            </w:r>
          </w:p>
          <w:p w14:paraId="0542810B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5D259C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Seurainfotilaisuudet joukkueille. </w:t>
            </w:r>
          </w:p>
          <w:p w14:paraId="0778CEBB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09F957B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Leijonakiekkokoulun </w:t>
            </w:r>
          </w:p>
          <w:p w14:paraId="45365657" w14:textId="77777777" w:rsidR="00EE2E9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alkaminen. </w:t>
            </w:r>
          </w:p>
          <w:p w14:paraId="509B2C75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057113" w14:textId="77777777" w:rsidR="00EE2E93" w:rsidRDefault="00000000">
            <w:pPr>
              <w:spacing w:after="0" w:line="257" w:lineRule="auto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Seuran syyskokous. </w:t>
            </w:r>
          </w:p>
          <w:p w14:paraId="27CFC750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1E00A2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0B2603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Seurainfotilaisuudet joukkueille. </w:t>
            </w:r>
          </w:p>
          <w:p w14:paraId="29BE0ECB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4A4315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FC6574" w14:textId="77777777" w:rsidR="00EE2E93" w:rsidRDefault="00000000">
            <w:pPr>
              <w:spacing w:after="0"/>
              <w:ind w:firstLine="1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Leijonakiekkokoulun päättyminen.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CCF179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Kausijulkaisun valmistuminen. </w:t>
            </w:r>
          </w:p>
          <w:p w14:paraId="2458A32C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Tulevan kauden joukkueiden ja </w:t>
            </w:r>
          </w:p>
          <w:p w14:paraId="77789E55" w14:textId="77777777" w:rsidR="00EE2E93" w:rsidRDefault="0000000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organisaatioiden </w:t>
            </w:r>
          </w:p>
          <w:p w14:paraId="695F0A6D" w14:textId="77777777" w:rsidR="00EE2E93" w:rsidRDefault="00000000">
            <w:pPr>
              <w:spacing w:after="0"/>
              <w:ind w:right="13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vahvistaminen.    </w:t>
            </w:r>
          </w:p>
          <w:p w14:paraId="7E1FF8FF" w14:textId="77777777" w:rsidR="00EE2E9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Kauden </w:t>
            </w:r>
          </w:p>
          <w:p w14:paraId="2BA04314" w14:textId="77777777" w:rsidR="00EE2E9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päätöstilaisuus. </w:t>
            </w:r>
          </w:p>
          <w:p w14:paraId="3E3A143B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26FD97" w14:textId="77777777" w:rsidR="00EE2E93" w:rsidRDefault="00000000">
            <w:pPr>
              <w:spacing w:after="0" w:line="25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Kauden jäävuorojen </w:t>
            </w:r>
          </w:p>
          <w:p w14:paraId="53DB61BF" w14:textId="77777777" w:rsidR="00EE2E93" w:rsidRDefault="00000000">
            <w:pPr>
              <w:spacing w:after="0"/>
              <w:ind w:right="13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vahvistaminen.    </w:t>
            </w:r>
          </w:p>
          <w:p w14:paraId="2241B8B3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Joukkueiden ilmoittaminen sarjaan. </w:t>
            </w:r>
          </w:p>
          <w:p w14:paraId="4E577C79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4F18CF" w14:textId="77777777" w:rsidR="00EE2E93" w:rsidRDefault="00000000">
            <w:pPr>
              <w:spacing w:after="0" w:line="257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Seuran kevätkokous. </w:t>
            </w:r>
          </w:p>
          <w:p w14:paraId="2E77716D" w14:textId="77777777" w:rsidR="00EE2E93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Tilikausi päättyy. </w:t>
            </w:r>
          </w:p>
          <w:p w14:paraId="37472D3A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Joukkueenjohtajapalaveri.</w:t>
            </w:r>
          </w:p>
        </w:tc>
      </w:tr>
      <w:tr w:rsidR="00EE2E93" w14:paraId="5F678117" w14:textId="77777777">
        <w:trPr>
          <w:trHeight w:val="2302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A1BB902" w14:textId="77777777" w:rsidR="00EE2E93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Joukkueet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49550A1" w14:textId="77777777" w:rsidR="00EE2E93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Lomakausi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F42EE3A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Varainhankinnan käynnistäminen.   </w:t>
            </w:r>
          </w:p>
          <w:p w14:paraId="75BA1AAF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Turnaushakemukset </w:t>
            </w:r>
          </w:p>
          <w:p w14:paraId="7F9E8FE6" w14:textId="77777777" w:rsidR="00EE2E93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syyskaudelle. </w:t>
            </w:r>
          </w:p>
          <w:p w14:paraId="01037327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Toimihenkilöiden koulutuspäivä.  </w:t>
            </w:r>
          </w:p>
          <w:p w14:paraId="7C6557BC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56E3CCD2" w14:textId="77777777" w:rsidR="00EE2E93" w:rsidRDefault="00000000">
            <w:pPr>
              <w:spacing w:after="0"/>
              <w:ind w:right="46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             </w:t>
            </w:r>
          </w:p>
          <w:p w14:paraId="7C356D86" w14:textId="77777777" w:rsidR="00EE2E93" w:rsidRDefault="00000000">
            <w:pPr>
              <w:spacing w:after="0"/>
              <w:ind w:left="6" w:firstLine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- budjetin ja toimintasuunnitelman hyväksyminen</w:t>
            </w:r>
            <w:r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8B7BAB2" w14:textId="77777777" w:rsidR="00EE2E93" w:rsidRDefault="00000000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Sarjakausi alkaa </w:t>
            </w:r>
          </w:p>
          <w:p w14:paraId="2B8212CF" w14:textId="77777777" w:rsidR="00EE2E93" w:rsidRDefault="00000000">
            <w:pPr>
              <w:spacing w:after="0" w:line="257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U11 ja vanhemmat.     </w:t>
            </w:r>
          </w:p>
          <w:p w14:paraId="3818685D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1B689779" w14:textId="77777777" w:rsidR="00EE2E93" w:rsidRDefault="00000000">
            <w:pPr>
              <w:spacing w:after="0"/>
              <w:ind w:left="37" w:right="-4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veri.                    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 -</w:t>
            </w:r>
          </w:p>
          <w:p w14:paraId="1687AEB6" w14:textId="77777777" w:rsidR="00EE2E93" w:rsidRDefault="00000000">
            <w:pPr>
              <w:spacing w:after="2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sääntökeskustelu    - info harjoittelusta    </w:t>
            </w:r>
          </w:p>
          <w:p w14:paraId="6E4646F8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Viestintäkoulutus toimihenkilöille.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91D838B" w14:textId="77777777" w:rsidR="00EE2E93" w:rsidRDefault="00000000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Sarjakausi alkaa </w:t>
            </w:r>
          </w:p>
          <w:p w14:paraId="1C4C3142" w14:textId="77777777" w:rsidR="00EE2E93" w:rsidRDefault="00000000">
            <w:pPr>
              <w:spacing w:after="0" w:line="257" w:lineRule="auto"/>
              <w:ind w:left="42"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U10 ja nuoremmat, harraste.   </w:t>
            </w:r>
          </w:p>
          <w:p w14:paraId="320A6893" w14:textId="77777777" w:rsidR="00EE2E93" w:rsidRDefault="00000000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Joukkuekuvaus.  </w:t>
            </w:r>
          </w:p>
          <w:p w14:paraId="545AA0B3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Kausijulkaisun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materaali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seuralle. </w:t>
            </w:r>
          </w:p>
          <w:p w14:paraId="33D3CFF1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5FDD0D04" w14:textId="77777777" w:rsidR="00EE2E93" w:rsidRDefault="00000000">
            <w:pPr>
              <w:spacing w:after="0"/>
              <w:ind w:right="46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             </w:t>
            </w:r>
          </w:p>
          <w:p w14:paraId="3E4942B2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- pelaaminen ja peluuttaminen     Syysloma vko 42.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B908441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Vanhempainpalaveri.   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22E6012" w14:textId="77777777" w:rsidR="00EE2E93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Sarjatauko. </w:t>
            </w:r>
          </w:p>
          <w:p w14:paraId="18285DB2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Seuran toimihenkilöiden pikkujoulut. </w:t>
            </w:r>
          </w:p>
          <w:p w14:paraId="5F9F3042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Turnaushakemukset </w:t>
            </w:r>
          </w:p>
          <w:p w14:paraId="790B2F76" w14:textId="77777777" w:rsidR="00EE2E93" w:rsidRDefault="00000000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kevätkaudelle.    </w:t>
            </w:r>
          </w:p>
          <w:p w14:paraId="3D28B9C1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5E6AEC91" w14:textId="77777777" w:rsidR="00EE2E93" w:rsidRDefault="00000000">
            <w:pPr>
              <w:spacing w:after="0"/>
              <w:ind w:right="445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veri.            </w:t>
            </w:r>
          </w:p>
          <w:p w14:paraId="47024D25" w14:textId="77777777" w:rsidR="00EE2E93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Joulutauko.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E564F72" w14:textId="77777777" w:rsidR="00EE2E93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Sarjat alkavat. </w:t>
            </w:r>
          </w:p>
          <w:p w14:paraId="10329B70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Jäsen- ja toimintamaksujen laskutus. </w:t>
            </w:r>
          </w:p>
          <w:p w14:paraId="0081D50F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0FD74ADD" w14:textId="77777777" w:rsidR="00EE2E9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veri.</w:t>
            </w:r>
          </w:p>
          <w:p w14:paraId="515FAC6B" w14:textId="77777777" w:rsidR="00EE2E93" w:rsidRDefault="0000000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E6669B0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19F15ACF" w14:textId="77777777" w:rsidR="00EE2E93" w:rsidRDefault="00000000">
            <w:pPr>
              <w:spacing w:after="0"/>
              <w:ind w:right="445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veri.            </w:t>
            </w:r>
          </w:p>
          <w:p w14:paraId="5B3570D1" w14:textId="77777777" w:rsidR="00EE2E93" w:rsidRDefault="00000000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3"/>
              </w:rPr>
              <w:t>Talviloma vko 9.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C35F5EB" w14:textId="77777777" w:rsidR="00EE2E93" w:rsidRDefault="00000000">
            <w:pPr>
              <w:spacing w:after="0" w:line="257" w:lineRule="auto"/>
              <w:ind w:left="43"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Sarjakausi päättyy. </w:t>
            </w:r>
          </w:p>
          <w:p w14:paraId="2D27F2BE" w14:textId="77777777" w:rsidR="00EE2E93" w:rsidRDefault="00000000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7098299A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1880FD32" w14:textId="77777777" w:rsidR="00EE2E93" w:rsidRDefault="00000000">
            <w:pPr>
              <w:spacing w:after="0"/>
              <w:ind w:right="445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veri.            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77E3192" w14:textId="77777777" w:rsidR="00EE2E9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Kauden </w:t>
            </w:r>
          </w:p>
          <w:p w14:paraId="2F406FAD" w14:textId="77777777" w:rsidR="00EE2E93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toimintakerto-</w:t>
            </w:r>
          </w:p>
          <w:p w14:paraId="56091E2E" w14:textId="77777777" w:rsidR="00EE2E93" w:rsidRDefault="00000000">
            <w:pPr>
              <w:spacing w:after="0" w:line="257" w:lineRule="auto"/>
              <w:ind w:left="50" w:hanging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muksen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laadinta. Joukkueen pelaajat ja </w:t>
            </w:r>
          </w:p>
          <w:p w14:paraId="36D7BEDA" w14:textId="77777777" w:rsidR="00EE2E93" w:rsidRDefault="00000000">
            <w:pPr>
              <w:spacing w:after="3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toimihenkilöt </w:t>
            </w:r>
          </w:p>
          <w:p w14:paraId="0DC17981" w14:textId="77777777" w:rsidR="00EE2E93" w:rsidRDefault="00000000">
            <w:pPr>
              <w:spacing w:after="3"/>
              <w:ind w:left="-13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uudelle kaudelle. </w:t>
            </w:r>
          </w:p>
          <w:p w14:paraId="525F0834" w14:textId="77777777" w:rsidR="00EE2E93" w:rsidRDefault="00000000">
            <w:pPr>
              <w:spacing w:after="0"/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Vanhempainpala-</w:t>
            </w:r>
          </w:p>
          <w:p w14:paraId="22CA9187" w14:textId="77777777" w:rsidR="00EE2E93" w:rsidRDefault="00000000">
            <w:pPr>
              <w:spacing w:after="0"/>
              <w:ind w:right="44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veri.            </w:t>
            </w:r>
          </w:p>
          <w:p w14:paraId="503DAB54" w14:textId="77777777" w:rsidR="00EE2E93" w:rsidRDefault="00000000">
            <w:pPr>
              <w:spacing w:after="0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- kesäajan harjoittelu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8E293B3" w14:textId="77777777" w:rsidR="00EE2E93" w:rsidRDefault="00000000">
            <w:pPr>
              <w:spacing w:after="0" w:line="257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Joukkueiden kauden päätös / </w:t>
            </w:r>
          </w:p>
          <w:p w14:paraId="5749203A" w14:textId="77777777" w:rsidR="00EE2E93" w:rsidRDefault="00000000">
            <w:pPr>
              <w:spacing w:after="24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virkistyspäivä. </w:t>
            </w:r>
          </w:p>
          <w:p w14:paraId="2B6647FC" w14:textId="77777777" w:rsidR="00EE2E93" w:rsidRDefault="00000000">
            <w:pPr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DE44C24" w14:textId="77777777" w:rsidR="00EE2E93" w:rsidRDefault="00000000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Tilikausi päättyy.   </w:t>
            </w:r>
          </w:p>
          <w:p w14:paraId="0A49C065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Tulevan kauden budjetin ja </w:t>
            </w:r>
          </w:p>
          <w:p w14:paraId="4A66A8D3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toimintasuunnitelman laadinta.   </w:t>
            </w:r>
          </w:p>
        </w:tc>
      </w:tr>
      <w:tr w:rsidR="00EE2E93" w14:paraId="1E4FA5FD" w14:textId="77777777">
        <w:trPr>
          <w:trHeight w:val="1553"/>
        </w:trPr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0D0326A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Pelaajat ja vanhemmat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E2AC4ED" w14:textId="77777777" w:rsidR="00EE2E93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Omatoimijakso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79D1AFAE" w14:textId="77777777" w:rsidR="00EE2E93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Jääharjoittelu </w:t>
            </w:r>
          </w:p>
          <w:p w14:paraId="7C4DA283" w14:textId="77777777" w:rsidR="00EE2E93" w:rsidRDefault="00000000">
            <w:pPr>
              <w:spacing w:after="0"/>
              <w:ind w:right="39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alkaa.           </w:t>
            </w:r>
          </w:p>
          <w:p w14:paraId="496088FB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Pelipassit lunastettuna.  </w:t>
            </w:r>
          </w:p>
          <w:p w14:paraId="1773D5BC" w14:textId="2A858F80" w:rsidR="00EE2E93" w:rsidRDefault="00DF17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Aamujäät</w:t>
            </w:r>
            <w:r w:rsidR="00000000">
              <w:rPr>
                <w:rFonts w:ascii="Times New Roman" w:eastAsia="Times New Roman" w:hAnsi="Times New Roman" w:cs="Times New Roman"/>
                <w:sz w:val="13"/>
              </w:rPr>
              <w:t xml:space="preserve"> alkavat.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14:paraId="51DB4AE3" w14:textId="77777777" w:rsidR="00EE2E93" w:rsidRDefault="00000000">
            <w:pPr>
              <w:spacing w:after="543"/>
              <w:ind w:right="5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Sarjaka</w:t>
            </w:r>
            <w:proofErr w:type="spellEnd"/>
          </w:p>
          <w:p w14:paraId="64D4CC24" w14:textId="77777777" w:rsidR="00EE2E93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Mekmatukihakemukset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U9-U12.  </w:t>
            </w: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2A86D93" w14:textId="77777777" w:rsidR="00EE2E93" w:rsidRDefault="00000000">
            <w:pPr>
              <w:spacing w:after="0"/>
              <w:ind w:left="-54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usi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alkaa. 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5F56D29" w14:textId="60DEF126" w:rsidR="00EE2E93" w:rsidRDefault="00EE2E93">
            <w:pPr>
              <w:spacing w:after="0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14:paraId="23699CAE" w14:textId="77777777" w:rsidR="00EE2E93" w:rsidRDefault="00000000">
            <w:pPr>
              <w:spacing w:after="625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>Sarja- ja ha</w:t>
            </w:r>
          </w:p>
          <w:p w14:paraId="25AC906F" w14:textId="77777777" w:rsidR="00EE2E93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Sarjatauko alkaa. </w:t>
            </w:r>
          </w:p>
        </w:tc>
        <w:tc>
          <w:tcPr>
            <w:tcW w:w="11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2DC844" w14:textId="77777777" w:rsidR="00EE2E93" w:rsidRDefault="00000000">
            <w:pPr>
              <w:spacing w:after="543"/>
              <w:ind w:left="-14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rjoitustauko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  <w:p w14:paraId="3F68BFA8" w14:textId="77777777" w:rsidR="00EE2E93" w:rsidRDefault="00000000">
            <w:pPr>
              <w:spacing w:after="0"/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Sarjat alkavat.   </w:t>
            </w:r>
          </w:p>
          <w:p w14:paraId="308D598A" w14:textId="77777777" w:rsidR="00EE2E93" w:rsidRDefault="00000000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3"/>
              </w:rPr>
              <w:t>Lajitekniikkatestit.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9B0BDE1" w14:textId="63D61BDD" w:rsidR="00EE2E93" w:rsidRDefault="00EE2E93">
            <w:pPr>
              <w:spacing w:after="0"/>
              <w:ind w:left="3"/>
              <w:jc w:val="center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4C7123CC" w14:textId="77777777" w:rsidR="00EE2E93" w:rsidRDefault="00000000">
            <w:pPr>
              <w:spacing w:after="0" w:line="257" w:lineRule="auto"/>
              <w:ind w:left="41" w:right="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Sarjakausi päättyy.     </w:t>
            </w:r>
          </w:p>
          <w:p w14:paraId="2B7738C1" w14:textId="77777777" w:rsidR="00EE2E93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Mekmatukihakemukset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U13-U18.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7C91051" w14:textId="77777777" w:rsidR="00EE2E93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Jääharjoittelu päättyy.          </w:t>
            </w:r>
          </w:p>
          <w:p w14:paraId="1783C2DA" w14:textId="77777777" w:rsidR="00EE2E93" w:rsidRDefault="00000000">
            <w:pPr>
              <w:spacing w:after="0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Ilmoitus harrastamisen jatkamisesta.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4D6ED5A" w14:textId="77777777" w:rsidR="00EE2E93" w:rsidRDefault="00000000">
            <w:pPr>
              <w:spacing w:after="0"/>
              <w:ind w:left="5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Kesäharjoituskau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14:paraId="345C6C77" w14:textId="77777777" w:rsidR="00EE2E93" w:rsidRDefault="00000000">
            <w:pPr>
              <w:spacing w:after="0"/>
              <w:ind w:right="3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alkaa.         </w:t>
            </w:r>
          </w:p>
          <w:p w14:paraId="58B9D1BE" w14:textId="77777777" w:rsidR="00EE2E93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Uusi </w:t>
            </w:r>
          </w:p>
          <w:p w14:paraId="6BB04EEC" w14:textId="77777777" w:rsidR="00EE2E93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Pelipassikausi </w:t>
            </w:r>
          </w:p>
          <w:p w14:paraId="65D098F6" w14:textId="77777777" w:rsidR="00EE2E93" w:rsidRDefault="00000000">
            <w:pPr>
              <w:spacing w:after="0"/>
              <w:ind w:right="397"/>
              <w:jc w:val="right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alkaa.           </w:t>
            </w:r>
          </w:p>
          <w:p w14:paraId="0E88FE7F" w14:textId="77777777" w:rsidR="00EE2E93" w:rsidRDefault="00000000">
            <w:pPr>
              <w:spacing w:after="0" w:line="257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Jäähallin siivous- ja </w:t>
            </w:r>
          </w:p>
          <w:p w14:paraId="3897FB8B" w14:textId="77777777" w:rsidR="00EE2E93" w:rsidRDefault="00000000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3"/>
              </w:rPr>
              <w:t>kunnostustalkoot.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99E02F" w14:textId="77777777" w:rsidR="00EE2E93" w:rsidRDefault="00000000">
            <w:pPr>
              <w:spacing w:after="193"/>
              <w:ind w:left="-5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5F3A3900" w14:textId="77777777" w:rsidR="00EE2E93" w:rsidRDefault="00000000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Kesäharjoitukset.  </w:t>
            </w:r>
          </w:p>
          <w:p w14:paraId="57A98B3E" w14:textId="77777777" w:rsidR="00EE2E9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>Jäähallin siivous- ja kunnostustalkoot.</w:t>
            </w:r>
          </w:p>
        </w:tc>
      </w:tr>
    </w:tbl>
    <w:p w14:paraId="709F93EE" w14:textId="77777777" w:rsidR="00880713" w:rsidRDefault="00880713"/>
    <w:sectPr w:rsidR="00880713">
      <w:pgSz w:w="15840" w:h="12240" w:orient="landscape"/>
      <w:pgMar w:top="118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93"/>
    <w:rsid w:val="00616C8C"/>
    <w:rsid w:val="00880713"/>
    <w:rsid w:val="00DF17F1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EB58"/>
  <w15:docId w15:val="{A28FA775-A5C9-4CAA-8E58-5965A96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Seuran vuosikellot.xlsx</dc:title>
  <dc:subject/>
  <dc:creator>User</dc:creator>
  <cp:keywords/>
  <cp:lastModifiedBy>Jose Ylisalo</cp:lastModifiedBy>
  <cp:revision>2</cp:revision>
  <dcterms:created xsi:type="dcterms:W3CDTF">2025-09-10T07:54:00Z</dcterms:created>
  <dcterms:modified xsi:type="dcterms:W3CDTF">2025-09-10T07:54:00Z</dcterms:modified>
</cp:coreProperties>
</file>